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bookmarkStart w:id="0" w:name="_GoBack"/>
      <w:proofErr w:type="spellStart"/>
      <w:r>
        <w:rPr>
          <w:rFonts w:ascii="Comfortaa" w:eastAsia="Comfortaa" w:hAnsi="Comfortaa" w:cs="Comfortaa"/>
          <w:b/>
          <w:sz w:val="28"/>
          <w:szCs w:val="28"/>
        </w:rPr>
        <w:t>Reglas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colegiatura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y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becas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Ed Choice:</w:t>
      </w:r>
    </w:p>
    <w:bookmarkEnd w:id="0"/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Nombre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del padre: _________________________________________________</w:t>
      </w:r>
    </w:p>
    <w:p w:rsidR="000D018C" w:rsidRDefault="00F450E7">
      <w:pPr>
        <w:spacing w:before="240" w:after="240"/>
        <w:rPr>
          <w:rFonts w:ascii="Comfortaa" w:eastAsia="Comfortaa" w:hAnsi="Comfortaa" w:cs="Comfortaa"/>
          <w:b/>
          <w:sz w:val="28"/>
          <w:szCs w:val="28"/>
        </w:rPr>
      </w:pP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Nombre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 xml:space="preserve"> del </w:t>
      </w:r>
      <w:proofErr w:type="spellStart"/>
      <w:r>
        <w:rPr>
          <w:rFonts w:ascii="Comfortaa" w:eastAsia="Comfortaa" w:hAnsi="Comfortaa" w:cs="Comfortaa"/>
          <w:b/>
          <w:sz w:val="28"/>
          <w:szCs w:val="28"/>
        </w:rPr>
        <w:t>estudiante</w:t>
      </w:r>
      <w:proofErr w:type="spellEnd"/>
      <w:r>
        <w:rPr>
          <w:rFonts w:ascii="Comfortaa" w:eastAsia="Comfortaa" w:hAnsi="Comfortaa" w:cs="Comfortaa"/>
          <w:b/>
          <w:sz w:val="28"/>
          <w:szCs w:val="28"/>
        </w:rPr>
        <w:t>: ____________________________________________</w:t>
      </w:r>
    </w:p>
    <w:p w:rsidR="000D018C" w:rsidRPr="00F450E7" w:rsidRDefault="00F450E7">
      <w:pPr>
        <w:spacing w:before="240" w:after="240"/>
        <w:rPr>
          <w:rFonts w:ascii="Comfortaa" w:eastAsia="Comfortaa" w:hAnsi="Comfortaa" w:cs="Comfortaa"/>
          <w:sz w:val="20"/>
          <w:szCs w:val="20"/>
        </w:rPr>
      </w:pPr>
      <w:r w:rsidRPr="00F450E7">
        <w:rPr>
          <w:rFonts w:ascii="Comfortaa" w:eastAsia="Comfortaa" w:hAnsi="Comfortaa" w:cs="Comfortaa"/>
          <w:sz w:val="20"/>
          <w:szCs w:val="20"/>
        </w:rPr>
        <w:t xml:space="preserve">Se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espera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cualquier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persona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obtenga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acceso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gramStart"/>
      <w:r w:rsidRPr="00F450E7">
        <w:rPr>
          <w:rFonts w:ascii="Comfortaa" w:eastAsia="Comfortaa" w:hAnsi="Comfortaa" w:cs="Comfortaa"/>
          <w:sz w:val="20"/>
          <w:szCs w:val="20"/>
        </w:rPr>
        <w:t>a</w:t>
      </w:r>
      <w:proofErr w:type="gram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programa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siga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siguientes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reglas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.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Cualquier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parte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no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cumplida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resultará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pérdida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beca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todos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los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pagos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proofErr w:type="gramStart"/>
      <w:r w:rsidRPr="00F450E7">
        <w:rPr>
          <w:rFonts w:ascii="Comfortaa" w:eastAsia="Comfortaa" w:hAnsi="Comfortaa" w:cs="Comfortaa"/>
          <w:sz w:val="20"/>
          <w:szCs w:val="20"/>
        </w:rPr>
        <w:t>colegiatara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 se</w:t>
      </w:r>
      <w:proofErr w:type="gram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cargaran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su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cuenta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familiar.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toda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docum</w:t>
      </w:r>
      <w:r w:rsidRPr="00F450E7">
        <w:rPr>
          <w:rFonts w:ascii="Gungsuh" w:eastAsia="Gungsuh" w:hAnsi="Gungsuh" w:cs="Gungsuh"/>
          <w:sz w:val="20"/>
          <w:szCs w:val="20"/>
        </w:rPr>
        <w:t>entación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TIEMPO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Debe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tarifas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requeridas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nuestra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(solo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efectivo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giro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postal) (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Servicios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tarjeta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crédito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disponibles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una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tarifa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)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Todos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completarse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(tanto pa</w:t>
      </w:r>
      <w:r w:rsidRPr="00F450E7">
        <w:rPr>
          <w:rFonts w:ascii="Gungsuh" w:eastAsia="Gungsuh" w:hAnsi="Gungsuh" w:cs="Gungsuh"/>
          <w:sz w:val="20"/>
          <w:szCs w:val="20"/>
        </w:rPr>
        <w:t xml:space="preserve">ra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estueliante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regresan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nuevos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) y 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responsabilidad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PADRE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enviarlos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correo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entregarlos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Choice.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dirección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elección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educación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tradicional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enviar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</w:t>
      </w:r>
      <w:r w:rsidRPr="00F450E7">
        <w:rPr>
          <w:rFonts w:ascii="Gungsuh" w:eastAsia="Gungsuh" w:hAnsi="Gungsuh" w:cs="Gungsuh"/>
          <w:sz w:val="20"/>
          <w:szCs w:val="20"/>
        </w:rPr>
        <w:t>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ingresos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si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decide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entregar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documentación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cargos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colegiantura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es para TODAS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caigos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colegialura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adicional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deberan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pagarse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su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totali</w:t>
      </w:r>
      <w:r w:rsidRPr="00F450E7">
        <w:rPr>
          <w:rFonts w:ascii="Gungsuh" w:eastAsia="Gungsuh" w:hAnsi="Gungsuh" w:cs="Gungsuh"/>
          <w:sz w:val="20"/>
          <w:szCs w:val="20"/>
        </w:rPr>
        <w:t>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mensualmente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entre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septiembre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mayo. Este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año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,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monto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Ed Choice y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deben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los </w:t>
      </w:r>
      <w:proofErr w:type="gramStart"/>
      <w:r w:rsidRPr="00F450E7">
        <w:rPr>
          <w:rFonts w:ascii="Gungsuh" w:eastAsia="Gungsuh" w:hAnsi="Gungsuh" w:cs="Gungsuh"/>
          <w:sz w:val="20"/>
          <w:szCs w:val="20"/>
        </w:rPr>
        <w:t>padres</w:t>
      </w:r>
      <w:proofErr w:type="gramEnd"/>
      <w:r w:rsidRPr="00F450E7">
        <w:rPr>
          <w:rFonts w:ascii="Gungsuh" w:eastAsia="Gungsuh" w:hAnsi="Gungsuh" w:cs="Gungsuh"/>
          <w:sz w:val="20"/>
          <w:szCs w:val="20"/>
        </w:rPr>
        <w:t xml:space="preserve"> es de $735.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Las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 Expansion REQUIEREN que los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verificación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ingresos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envíen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</w:t>
      </w:r>
      <w:r w:rsidRPr="00F450E7">
        <w:rPr>
          <w:rFonts w:ascii="Gungsuh" w:eastAsia="Gungsuh" w:hAnsi="Gungsuh" w:cs="Gungsuh"/>
          <w:sz w:val="20"/>
          <w:szCs w:val="20"/>
        </w:rPr>
        <w:t xml:space="preserve">ce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negará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estadiante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inscrito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esté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Ed Choice Expansion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monto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completo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Dado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somos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una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con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registro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official,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familia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tenga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un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estudiante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inserito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que no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esté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cubi</w:t>
      </w:r>
      <w:r w:rsidRPr="00F450E7">
        <w:rPr>
          <w:rFonts w:ascii="Gungsuh" w:eastAsia="Gungsuh" w:hAnsi="Gungsuh" w:cs="Gungsuh"/>
          <w:sz w:val="20"/>
          <w:szCs w:val="20"/>
        </w:rPr>
        <w:t>erto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Debera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hacer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agosto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mayo o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septiembre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mayo.</w:t>
      </w:r>
    </w:p>
    <w:p w:rsidR="000D018C" w:rsidRPr="00F450E7" w:rsidRDefault="00F450E7">
      <w:pPr>
        <w:spacing w:before="240" w:after="240"/>
        <w:rPr>
          <w:rFonts w:ascii="Gungsuh" w:eastAsia="Gungsuh" w:hAnsi="Gungsuh" w:cs="Gungsuh"/>
          <w:sz w:val="20"/>
          <w:szCs w:val="20"/>
        </w:rPr>
      </w:pPr>
      <w:r w:rsidRPr="00F450E7">
        <w:rPr>
          <w:rFonts w:ascii="Gungsuh" w:eastAsia="Gungsuh" w:hAnsi="Gungsuh" w:cs="Gungsuh"/>
          <w:sz w:val="20"/>
          <w:szCs w:val="20"/>
        </w:rPr>
        <w:t xml:space="preserve">● Los cheques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mensuales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beca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Ed Choice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llegran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escuela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Debe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formulario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permitirnos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sellar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sus cheques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cuando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lleguen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(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e</w:t>
      </w:r>
      <w:r w:rsidRPr="00F450E7">
        <w:rPr>
          <w:rFonts w:ascii="Gungsuh" w:eastAsia="Gungsuh" w:hAnsi="Gungsuh" w:cs="Gungsuh"/>
          <w:sz w:val="20"/>
          <w:szCs w:val="20"/>
        </w:rPr>
        <w:t xml:space="preserve">s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parte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paquete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inscripción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) O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venir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a la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oficina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para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su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cheque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mensualmente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.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Cualquier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cheque sin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firmar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lastRenderedPageBreak/>
        <w:t>será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anulado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por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estado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y el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pago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esa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colegiatura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será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</w:t>
      </w:r>
      <w:proofErr w:type="spellStart"/>
      <w:r w:rsidRPr="00F450E7">
        <w:rPr>
          <w:rFonts w:ascii="Gungsuh" w:eastAsia="Gungsuh" w:hAnsi="Gungsuh" w:cs="Gungsuh"/>
          <w:sz w:val="20"/>
          <w:szCs w:val="20"/>
        </w:rPr>
        <w:t>responsabilidad</w:t>
      </w:r>
      <w:proofErr w:type="spellEnd"/>
      <w:r w:rsidRPr="00F450E7">
        <w:rPr>
          <w:rFonts w:ascii="Gungsuh" w:eastAsia="Gungsuh" w:hAnsi="Gungsuh" w:cs="Gungsuh"/>
          <w:sz w:val="20"/>
          <w:szCs w:val="20"/>
        </w:rPr>
        <w:t xml:space="preserve"> del padre/tutor.</w:t>
      </w:r>
    </w:p>
    <w:p w:rsidR="000D018C" w:rsidRPr="00F450E7" w:rsidRDefault="00F450E7">
      <w:pPr>
        <w:spacing w:before="240" w:after="240"/>
        <w:rPr>
          <w:rFonts w:ascii="Comfortaa" w:eastAsia="Comfortaa" w:hAnsi="Comfortaa" w:cs="Comfortaa"/>
          <w:sz w:val="20"/>
          <w:szCs w:val="20"/>
        </w:rPr>
      </w:pPr>
      <w:r w:rsidRPr="00F450E7">
        <w:rPr>
          <w:rFonts w:ascii="Comfortaa" w:eastAsia="Comfortaa" w:hAnsi="Comfortaa" w:cs="Comfortaa"/>
          <w:sz w:val="20"/>
          <w:szCs w:val="20"/>
        </w:rPr>
        <w:t xml:space="preserve">Al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firmar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formulario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devolverlo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,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u</w:t>
      </w:r>
      <w:r w:rsidRPr="00F450E7">
        <w:rPr>
          <w:rFonts w:ascii="Comfortaa" w:eastAsia="Comfortaa" w:hAnsi="Comfortaa" w:cs="Comfortaa"/>
          <w:sz w:val="20"/>
          <w:szCs w:val="20"/>
        </w:rPr>
        <w:t>sted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declara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comprende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los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requisitos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del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pago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calegiaturas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y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ofras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obligacionos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que se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pueden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cobrar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.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Todas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las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familias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Ed Choice REQUIEREN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este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formulario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como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parte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la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documentación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 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inscripción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>.</w:t>
      </w:r>
    </w:p>
    <w:p w:rsidR="000D018C" w:rsidRPr="00F450E7" w:rsidRDefault="00F450E7">
      <w:pPr>
        <w:spacing w:before="240" w:after="240"/>
        <w:rPr>
          <w:sz w:val="20"/>
          <w:szCs w:val="20"/>
        </w:rPr>
      </w:pP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Firma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 xml:space="preserve"> del padre _________________________</w:t>
      </w:r>
      <w:r w:rsidRPr="00F450E7">
        <w:rPr>
          <w:rFonts w:ascii="Comfortaa" w:eastAsia="Comfortaa" w:hAnsi="Comfortaa" w:cs="Comfortaa"/>
          <w:sz w:val="20"/>
          <w:szCs w:val="20"/>
        </w:rPr>
        <w:t>___________</w:t>
      </w:r>
      <w:proofErr w:type="spellStart"/>
      <w:r w:rsidRPr="00F450E7">
        <w:rPr>
          <w:rFonts w:ascii="Comfortaa" w:eastAsia="Comfortaa" w:hAnsi="Comfortaa" w:cs="Comfortaa"/>
          <w:sz w:val="20"/>
          <w:szCs w:val="20"/>
        </w:rPr>
        <w:t>fecha</w:t>
      </w:r>
      <w:proofErr w:type="spellEnd"/>
      <w:r w:rsidRPr="00F450E7">
        <w:rPr>
          <w:rFonts w:ascii="Comfortaa" w:eastAsia="Comfortaa" w:hAnsi="Comfortaa" w:cs="Comfortaa"/>
          <w:sz w:val="20"/>
          <w:szCs w:val="20"/>
        </w:rPr>
        <w:t>___________</w:t>
      </w:r>
    </w:p>
    <w:sectPr w:rsidR="000D018C" w:rsidRPr="00F450E7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450E7">
      <w:r>
        <w:separator/>
      </w:r>
    </w:p>
  </w:endnote>
  <w:endnote w:type="continuationSeparator" w:id="0">
    <w:p w:rsidR="00000000" w:rsidRDefault="00F4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fortaa">
    <w:charset w:val="00"/>
    <w:family w:val="auto"/>
    <w:pitch w:val="default"/>
  </w:font>
  <w:font w:name="Gungsuh">
    <w:altName w:val="Calibri"/>
    <w:charset w:val="81"/>
    <w:family w:val="roman"/>
    <w:pitch w:val="variable"/>
    <w:sig w:usb0="B00002AF" w:usb1="69D77CFB" w:usb2="00000030" w:usb3="00000000" w:csb0="0008009F" w:csb1="00000000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2855 EAST LIVINGSTON AVENUE COLUMBUS, OH 43209 | PHONE: (614) 231-</w:t>
    </w:r>
    <w:proofErr w:type="gramStart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>3391  FAX</w:t>
    </w:r>
    <w:proofErr w:type="gramEnd"/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450E7">
      <w:r>
        <w:separator/>
      </w:r>
    </w:p>
  </w:footnote>
  <w:footnote w:type="continuationSeparator" w:id="0">
    <w:p w:rsidR="00000000" w:rsidRDefault="00F4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-266694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0D018C" w:rsidRDefault="000D018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018C" w:rsidRDefault="00F450E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18C"/>
    <w:rsid w:val="00021593"/>
    <w:rsid w:val="000D018C"/>
    <w:rsid w:val="00EB57C4"/>
    <w:rsid w:val="00F4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724D60-2BD7-4A47-9A55-3D7B8CE02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YF2FRQlqYFPJ4S+O5tCqeBxiPg==">CgMxLjA4AHIhMWtHYjhvV193NlFnQ1MwVUJjc1B1dmk5N0pjVEFLdVlI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2024-01-18T20:30:00Z</dcterms:created>
  <dcterms:modified xsi:type="dcterms:W3CDTF">2024-01-18T20:30:00Z</dcterms:modified>
</cp:coreProperties>
</file>